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2674CFD3" w:rsidR="00A27829" w:rsidRPr="001C3D07" w:rsidRDefault="000F6F34" w:rsidP="00A27829">
      <w:pPr>
        <w:pStyle w:val="Head"/>
      </w:pPr>
      <w:r>
        <w:rPr>
          <w:lang w:val="ru"/>
        </w:rPr>
        <w:t xml:space="preserve">Концепция экологичного дорожного строительства представленна на стенде выставки Bauma Wirtgen Group  </w:t>
      </w:r>
    </w:p>
    <w:p w14:paraId="26F0996C" w14:textId="64831208" w:rsidR="00A46F1E" w:rsidRPr="001C3D07" w:rsidRDefault="00CC49B1" w:rsidP="00881E44">
      <w:pPr>
        <w:pStyle w:val="Subhead"/>
      </w:pPr>
      <w:r>
        <w:rPr>
          <w:bCs/>
          <w:iCs w:val="0"/>
          <w:lang w:val="ru"/>
        </w:rPr>
        <w:t>Мировые премьеры вызывают интерес посетителей</w:t>
      </w:r>
    </w:p>
    <w:p w14:paraId="009AA16D" w14:textId="6E2B8931" w:rsidR="00E24215" w:rsidRPr="00537E2D" w:rsidRDefault="00E24215" w:rsidP="00E63C94">
      <w:pPr>
        <w:pStyle w:val="Teaser"/>
        <w:contextualSpacing w:val="0"/>
        <w:rPr>
          <w:lang w:val="ru"/>
        </w:rPr>
      </w:pPr>
      <w:r>
        <w:rPr>
          <w:bCs/>
          <w:lang w:val="ru"/>
        </w:rPr>
        <w:t>«The Future in Roadbuilding - Smart. Safe. Sustainable.» (Будущее дорожно-строительной отрасли-смарт. Безопасность. Стабильное развитие.) Под этим девизом Wirtgen Group была представлена на выставке Bauma на совместном стенде с компанией John Deere. Более 9</w:t>
      </w:r>
      <w:r w:rsidR="00537E2D" w:rsidRPr="00537E2D">
        <w:rPr>
          <w:bCs/>
          <w:lang w:val="ru"/>
        </w:rPr>
        <w:t>7</w:t>
      </w:r>
      <w:r>
        <w:rPr>
          <w:bCs/>
          <w:lang w:val="ru"/>
        </w:rPr>
        <w:t xml:space="preserve"> экспонатов, в том числе 37 мировых премьер и собственные экспозиции, посвященные цифровым системным решениям и устойчивому развитию: группа компаний представила новаторские решения для дорожного строительства. </w:t>
      </w:r>
    </w:p>
    <w:p w14:paraId="70246DC3" w14:textId="51BC92AC" w:rsidR="00E24215" w:rsidRPr="00537E2D" w:rsidRDefault="00E74F93" w:rsidP="005313F3">
      <w:pPr>
        <w:pStyle w:val="Teaser"/>
        <w:spacing w:after="0"/>
        <w:contextualSpacing w:val="0"/>
        <w:rPr>
          <w:lang w:val="ru"/>
        </w:rPr>
      </w:pPr>
      <w:r>
        <w:rPr>
          <w:bCs/>
          <w:lang w:val="ru"/>
        </w:rPr>
        <w:t xml:space="preserve">Инновационный потенциал: машины с электроприводом и другие новинки </w:t>
      </w:r>
    </w:p>
    <w:p w14:paraId="1AE94EF6" w14:textId="3F1E55B0" w:rsidR="00EB4172" w:rsidRPr="00537E2D" w:rsidRDefault="009A6AA7" w:rsidP="005313F3">
      <w:pPr>
        <w:pStyle w:val="Teaser"/>
        <w:spacing w:after="0"/>
        <w:rPr>
          <w:lang w:val="ru"/>
        </w:rPr>
      </w:pPr>
      <w:r>
        <w:rPr>
          <w:b w:val="0"/>
          <w:lang w:val="ru"/>
        </w:rPr>
        <w:t xml:space="preserve">Ориентация  Wirtgen Group на экологическое развитие красной нитью проходила через весь выставочный стенд. Что касается мировых премьер машин и инноваций — в центре внимания были электрические тандемные катки Hamm, компактные асфальтоукладчики от Vögele с электроприводом на аккумуляторах, а также роторные дробилки Kleemann с электроприводом. Большой интерес вызвали также две компактные фрезы Wirtgen с комфортабельной кабиной, поколение «-5» асфальтоукладчиков Vögele и система REVOC компании Benninghoven — катализатор для асфальтобетонных заводов.   </w:t>
      </w:r>
    </w:p>
    <w:p w14:paraId="32BBF819" w14:textId="77777777" w:rsidR="00A021A7" w:rsidRPr="00537E2D" w:rsidRDefault="00A021A7" w:rsidP="00A021A7">
      <w:pPr>
        <w:pStyle w:val="Standardabsatz"/>
        <w:spacing w:after="0"/>
        <w:ind w:left="795"/>
        <w:rPr>
          <w:lang w:val="ru"/>
        </w:rPr>
      </w:pPr>
    </w:p>
    <w:p w14:paraId="7F739846" w14:textId="26B0FDA7" w:rsidR="005D29B1" w:rsidRPr="00537E2D" w:rsidRDefault="005D29B1" w:rsidP="00B849B6">
      <w:pPr>
        <w:pStyle w:val="Standardabsatz"/>
        <w:spacing w:after="0"/>
        <w:jc w:val="left"/>
        <w:rPr>
          <w:b/>
          <w:bCs/>
          <w:lang w:val="ru"/>
        </w:rPr>
      </w:pPr>
      <w:r>
        <w:rPr>
          <w:b/>
          <w:bCs/>
          <w:lang w:val="ru"/>
        </w:rPr>
        <w:t>Производственные системы с экологическим и экономическим потенциалом экономии</w:t>
      </w:r>
    </w:p>
    <w:p w14:paraId="3AF129C1" w14:textId="5EDB51C2" w:rsidR="005313F3" w:rsidRPr="00537E2D" w:rsidRDefault="00E36E18" w:rsidP="00960C94">
      <w:pPr>
        <w:pStyle w:val="Standardabsatz"/>
        <w:rPr>
          <w:lang w:val="ru"/>
        </w:rPr>
      </w:pPr>
      <w:r>
        <w:rPr>
          <w:lang w:val="ru"/>
        </w:rPr>
        <w:t xml:space="preserve">В дополнение к отдельным машинам группа компаний представила производственные системы для комплексного применения в дорожном строительстве. В целом именно здесь кроется наибольший экономический и экологический потенциал — от холодного ресайклинга, повторного использования асфальта и работ с нулевым содержанием вредных выбросов в городах и других экологически чувствительных местах от крупномасштабных ремонтных работ до небольших коммунальных объектов. При этом пользователи пользуются преимуществом не только согласованного ассортимента машин Wirtgen Group, но и синергии, возникающей в результате сочетания с John Deere. Это также касается переработки горной породы и вторичных  материалов, где колесные погрузчики John Deere вместе с дробильно-сортировочными установками Kleemann образуют собственную производственную систему. </w:t>
      </w:r>
    </w:p>
    <w:p w14:paraId="16C9DDD9" w14:textId="72222622" w:rsidR="005313F3" w:rsidRPr="00537E2D" w:rsidRDefault="005313F3" w:rsidP="005313F3">
      <w:pPr>
        <w:pStyle w:val="Standardabsatz"/>
        <w:spacing w:after="0"/>
        <w:rPr>
          <w:b/>
          <w:bCs/>
          <w:lang w:val="ru"/>
        </w:rPr>
      </w:pPr>
      <w:r>
        <w:rPr>
          <w:b/>
          <w:bCs/>
          <w:lang w:val="ru"/>
        </w:rPr>
        <w:t>Реализация колесных погрузчиков John Deere — в том числе в Европе</w:t>
      </w:r>
    </w:p>
    <w:p w14:paraId="334601EA" w14:textId="27E5676A" w:rsidR="00E36E18" w:rsidRPr="00537E2D" w:rsidRDefault="003C7D53" w:rsidP="005313F3">
      <w:pPr>
        <w:pStyle w:val="Standardabsatz"/>
        <w:spacing w:after="0"/>
        <w:rPr>
          <w:lang w:val="ru"/>
        </w:rPr>
      </w:pPr>
      <w:r>
        <w:rPr>
          <w:lang w:val="ru"/>
        </w:rPr>
        <w:t>В будущем компания John Deere предложит две модели колесных погрузчиков на отдельных европейских рынках. С момента начала выставки Bauma 24 октября модели 744 P-Tier и 824 P-Tier доступны в Германии и Великобритании. Обе модели колесных погрузчиков предлагаются через сеть сбыта Wirtgen Group.</w:t>
      </w:r>
    </w:p>
    <w:p w14:paraId="2D1D72EC" w14:textId="77777777" w:rsidR="005313F3" w:rsidRPr="00537E2D" w:rsidRDefault="005313F3" w:rsidP="005313F3">
      <w:pPr>
        <w:pStyle w:val="Standardabsatz"/>
        <w:spacing w:after="0"/>
        <w:rPr>
          <w:lang w:val="ru"/>
        </w:rPr>
      </w:pPr>
    </w:p>
    <w:p w14:paraId="1EE3056A" w14:textId="77777777" w:rsidR="005313F3" w:rsidRPr="00537E2D" w:rsidRDefault="005313F3">
      <w:pPr>
        <w:rPr>
          <w:rFonts w:eastAsiaTheme="minorHAnsi" w:cstheme="minorBidi"/>
          <w:b/>
          <w:bCs/>
          <w:sz w:val="22"/>
          <w:szCs w:val="24"/>
          <w:lang w:val="ru"/>
        </w:rPr>
      </w:pPr>
      <w:r>
        <w:rPr>
          <w:b/>
          <w:bCs/>
          <w:lang w:val="ru"/>
        </w:rPr>
        <w:br w:type="page"/>
      </w:r>
    </w:p>
    <w:p w14:paraId="115C454F" w14:textId="07BFBA11" w:rsidR="00311169" w:rsidRPr="00537E2D" w:rsidRDefault="00311169" w:rsidP="00816834">
      <w:pPr>
        <w:pStyle w:val="Standardabsatz"/>
        <w:spacing w:after="0"/>
        <w:rPr>
          <w:b/>
          <w:bCs/>
          <w:lang w:val="ru"/>
        </w:rPr>
      </w:pPr>
      <w:r>
        <w:rPr>
          <w:b/>
          <w:bCs/>
          <w:lang w:val="ru"/>
        </w:rPr>
        <w:lastRenderedPageBreak/>
        <w:t>Цифровизация как фактор дополнительного устойчивого развития в дорожном строительстве</w:t>
      </w:r>
    </w:p>
    <w:p w14:paraId="14700095" w14:textId="0E095389" w:rsidR="00180F59" w:rsidRPr="00537E2D" w:rsidRDefault="00816834" w:rsidP="00180F59">
      <w:pPr>
        <w:pStyle w:val="Absatzberschrift"/>
        <w:jc w:val="both"/>
        <w:rPr>
          <w:b w:val="0"/>
          <w:bCs/>
          <w:lang w:val="ru"/>
        </w:rPr>
      </w:pPr>
      <w:r>
        <w:rPr>
          <w:b w:val="0"/>
          <w:lang w:val="ru"/>
        </w:rPr>
        <w:t>В так называемой технологической зоне (Technology Zone) Wirtgen Group продемонстрировала цифровые решения своих торговых марок, которые уже сегодня упрощают пользователям работу с машинами и позволяют вести документацию по строительной площадке. К ним относятся, в частности, Wirtgen Performance Tracker, новая спутниковая навигационная  система управления Wirtgen AutoTrac для колесных стабилизаторов грунта и колесных ресайклеров, новый цифровой ассистент уплотнения Smart Compact компании Hamm или даже инструменты для ведения цифровой документации и оптимизации процессов Vögele WITOS Paving Docu и WITOS Paving Plus.</w:t>
      </w:r>
    </w:p>
    <w:p w14:paraId="67C600BC" w14:textId="77777777" w:rsidR="00180F59" w:rsidRPr="00537E2D" w:rsidRDefault="00180F59" w:rsidP="00816834">
      <w:pPr>
        <w:pStyle w:val="Absatzberschrift"/>
        <w:rPr>
          <w:b w:val="0"/>
          <w:bCs/>
          <w:lang w:val="ru"/>
        </w:rPr>
      </w:pPr>
    </w:p>
    <w:p w14:paraId="40C9B733" w14:textId="1168CC56" w:rsidR="00A021A7" w:rsidRPr="00537E2D" w:rsidRDefault="004B357C" w:rsidP="00A64E71">
      <w:pPr>
        <w:pStyle w:val="Absatzberschrift"/>
        <w:spacing w:after="220"/>
        <w:jc w:val="both"/>
        <w:rPr>
          <w:b w:val="0"/>
          <w:bCs/>
          <w:lang w:val="ru"/>
        </w:rPr>
      </w:pPr>
      <w:r>
        <w:rPr>
          <w:b w:val="0"/>
          <w:lang w:val="ru"/>
        </w:rPr>
        <w:t xml:space="preserve">Кроме того, так называемый центр управления (Operations Center) дал представление о том, как можно планировать, контролировать и анализировать целые строительные площадки в будущем. Цель состоит в том, чтобы с помощью телематических решений предоставить клиенту реальное дополнительное преимущество, которое обеспечит еще более эффективную реализацию его проектов. </w:t>
      </w:r>
    </w:p>
    <w:p w14:paraId="1D1ABCAD" w14:textId="3D5E17E0" w:rsidR="00461FED" w:rsidRPr="00537E2D" w:rsidRDefault="00461FED" w:rsidP="00A64E71">
      <w:pPr>
        <w:spacing w:after="220" w:line="276" w:lineRule="auto"/>
        <w:contextualSpacing/>
        <w:rPr>
          <w:rFonts w:cs="Calibri"/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 xml:space="preserve">Экологичское  направление  – </w:t>
      </w:r>
      <w:r>
        <w:rPr>
          <w:lang w:val="ru"/>
        </w:rPr>
        <w:t xml:space="preserve"> </w:t>
      </w:r>
      <w:r>
        <w:rPr>
          <w:b/>
          <w:bCs/>
          <w:sz w:val="22"/>
          <w:szCs w:val="22"/>
          <w:lang w:val="ru"/>
        </w:rPr>
        <w:t>основа корпоративной стратегии</w:t>
      </w:r>
    </w:p>
    <w:p w14:paraId="0BA7DF94" w14:textId="208C48A9" w:rsidR="00547E5D" w:rsidRPr="00537E2D" w:rsidRDefault="007A6607">
      <w:pPr>
        <w:spacing w:line="276" w:lineRule="auto"/>
        <w:jc w:val="both"/>
        <w:rPr>
          <w:rFonts w:cs="Calibri"/>
          <w:sz w:val="22"/>
          <w:szCs w:val="22"/>
          <w:lang w:val="ru"/>
        </w:rPr>
      </w:pPr>
      <w:r>
        <w:rPr>
          <w:sz w:val="22"/>
          <w:szCs w:val="22"/>
          <w:lang w:val="ru"/>
        </w:rPr>
        <w:t>Wirtgen Group — флагман в сфере повышения мобильности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>в дорожном строительстве. При этом экологическое напрвление развития  является основой корпоративной стратегии. Это показала и экспозиция, посвященная этой теме, на собственном стенде компании. Инновации Bauma также подчеркнули стремление</w:t>
      </w:r>
      <w:r>
        <w:rPr>
          <w:lang w:val="ru"/>
        </w:rPr>
        <w:t xml:space="preserve"> </w:t>
      </w:r>
      <w:r>
        <w:rPr>
          <w:sz w:val="22"/>
          <w:szCs w:val="22"/>
          <w:lang w:val="ru"/>
        </w:rPr>
        <w:t xml:space="preserve">расширить доступность электромоделей и предложить альтернативные технологии привода - от низкоэмиссионных до безуглеродных </w:t>
      </w:r>
    </w:p>
    <w:p w14:paraId="1B9EAFF0" w14:textId="77777777" w:rsidR="00547E5D" w:rsidRPr="00537E2D" w:rsidRDefault="00547E5D">
      <w:pPr>
        <w:spacing w:line="276" w:lineRule="auto"/>
        <w:jc w:val="both"/>
        <w:rPr>
          <w:rFonts w:cs="Calibri"/>
          <w:sz w:val="22"/>
          <w:szCs w:val="22"/>
          <w:lang w:val="ru"/>
        </w:rPr>
      </w:pPr>
    </w:p>
    <w:p w14:paraId="51086A37" w14:textId="32ED7962" w:rsidR="00537E2D" w:rsidRDefault="00547E5D" w:rsidP="00537E2D">
      <w:pPr>
        <w:spacing w:line="276" w:lineRule="auto"/>
        <w:jc w:val="both"/>
        <w:rPr>
          <w:rFonts w:cs="Calibri"/>
          <w:sz w:val="22"/>
          <w:szCs w:val="22"/>
          <w:lang w:val="ru"/>
        </w:rPr>
      </w:pPr>
      <w:r>
        <w:rPr>
          <w:rFonts w:cs="Calibri"/>
          <w:sz w:val="22"/>
          <w:szCs w:val="22"/>
          <w:lang w:val="ru"/>
        </w:rPr>
        <w:t xml:space="preserve">Новые, ориентированные на будущее машинные и технологические решения также характеризуются обещанием Wirtgen Group «close to our customers» (всегда рядом с клиентом). С помощью своих устойчивых </w:t>
      </w:r>
      <w:bookmarkStart w:id="0" w:name="_Hlk112229520"/>
      <w:r>
        <w:rPr>
          <w:rFonts w:cs="Calibri"/>
          <w:sz w:val="22"/>
          <w:szCs w:val="22"/>
          <w:lang w:val="ru"/>
        </w:rPr>
        <w:t>решений</w:t>
      </w:r>
      <w:bookmarkEnd w:id="0"/>
      <w:r>
        <w:rPr>
          <w:rFonts w:cs="Calibri"/>
          <w:sz w:val="22"/>
          <w:szCs w:val="22"/>
          <w:lang w:val="ru"/>
        </w:rPr>
        <w:t xml:space="preserve"> группа компаний стремится поддержать своих клиентов не только в быстрой и экономичной реализации растущего спроса на инфраструктуру, но и в удовлетворении растущих сегодня требований в отношении охраны окружающей среды и безопасности для людей и природы. </w:t>
      </w:r>
    </w:p>
    <w:p w14:paraId="5B56603E" w14:textId="0A673C49" w:rsidR="00537E2D" w:rsidRDefault="00537E2D">
      <w:pPr>
        <w:rPr>
          <w:rFonts w:cs="Calibri"/>
          <w:sz w:val="22"/>
          <w:szCs w:val="22"/>
          <w:lang w:val="ru"/>
        </w:rPr>
      </w:pPr>
      <w:r>
        <w:rPr>
          <w:rFonts w:cs="Calibri"/>
          <w:sz w:val="22"/>
          <w:szCs w:val="22"/>
          <w:lang w:val="ru"/>
        </w:rPr>
        <w:br w:type="page"/>
      </w:r>
    </w:p>
    <w:p w14:paraId="31412CCB" w14:textId="173B17B0" w:rsidR="00E15EBE" w:rsidRPr="00537E2D" w:rsidRDefault="00E15EBE" w:rsidP="00E15EBE">
      <w:pPr>
        <w:pStyle w:val="Fotos"/>
        <w:rPr>
          <w:lang w:val="ru"/>
        </w:rPr>
      </w:pPr>
      <w:r>
        <w:rPr>
          <w:bCs/>
          <w:lang w:val="ru"/>
        </w:rPr>
        <w:lastRenderedPageBreak/>
        <w:t xml:space="preserve">Фотографии: </w:t>
      </w:r>
    </w:p>
    <w:p w14:paraId="75CCD6E9" w14:textId="34FC215A" w:rsidR="00A5608A" w:rsidRPr="00537E2D" w:rsidRDefault="00DF59EF" w:rsidP="00A5608A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EDED2C9" wp14:editId="70F40B1C">
            <wp:extent cx="2348632" cy="1566407"/>
            <wp:effectExtent l="0" t="0" r="0" b="0"/>
            <wp:docPr id="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220" cy="1571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tab/>
      </w:r>
      <w:r>
        <w:rPr>
          <w:b w:val="0"/>
          <w:lang w:val="ru"/>
        </w:rPr>
        <w:br/>
      </w:r>
      <w:r w:rsidR="00537E2D" w:rsidRPr="00537E2D">
        <w:rPr>
          <w:bCs/>
          <w:lang w:val="ru"/>
        </w:rPr>
        <w:t>WG_photo_Bauma-2022_00063</w:t>
      </w:r>
      <w:r>
        <w:rPr>
          <w:b w:val="0"/>
          <w:lang w:val="ru"/>
        </w:rPr>
        <w:tab/>
      </w:r>
      <w:r>
        <w:rPr>
          <w:b w:val="0"/>
          <w:lang w:val="ru"/>
        </w:rPr>
        <w:tab/>
      </w:r>
    </w:p>
    <w:p w14:paraId="4E5DA074" w14:textId="2E04B71C" w:rsidR="00A5608A" w:rsidRDefault="00A5608A" w:rsidP="00A5608A">
      <w:pPr>
        <w:pStyle w:val="BUnormal"/>
        <w:rPr>
          <w:lang w:val="ru"/>
        </w:rPr>
      </w:pPr>
      <w:r>
        <w:rPr>
          <w:lang w:val="ru"/>
        </w:rPr>
        <w:t xml:space="preserve">Экологически устойчивые и тем самым передовые решения в области дорожного строительства: компания Wirtgen Group представила на выставке Bauma 2022 свой высокий инновационный потенциал. </w:t>
      </w:r>
    </w:p>
    <w:p w14:paraId="05F179D4" w14:textId="77777777" w:rsidR="00512FAA" w:rsidRPr="00512FAA" w:rsidRDefault="00512FAA" w:rsidP="00512FAA">
      <w:pPr>
        <w:pStyle w:val="Note"/>
        <w:rPr>
          <w:lang w:val="ru"/>
        </w:rPr>
      </w:pPr>
    </w:p>
    <w:p w14:paraId="76008808" w14:textId="7E16BB16" w:rsidR="00DF59EF" w:rsidRPr="00537E2D" w:rsidRDefault="00DF59EF" w:rsidP="00DF59EF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0CD7FBEC" wp14:editId="1D96EB79">
            <wp:extent cx="2312866" cy="1542553"/>
            <wp:effectExtent l="0" t="0" r="0" b="63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919" cy="1548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color w:val="FF0000"/>
          <w:lang w:val="ru"/>
        </w:rPr>
        <w:t xml:space="preserve"> </w:t>
      </w:r>
      <w:r>
        <w:rPr>
          <w:b w:val="0"/>
          <w:lang w:val="ru"/>
        </w:rPr>
        <w:br/>
      </w:r>
      <w:r w:rsidR="00537E2D" w:rsidRPr="00537E2D">
        <w:rPr>
          <w:bCs/>
          <w:lang w:val="ru"/>
        </w:rPr>
        <w:t>WG_photo_Bauma-2022_0006</w:t>
      </w:r>
      <w:r w:rsidR="00537E2D" w:rsidRPr="00D87481">
        <w:rPr>
          <w:bCs/>
          <w:lang w:val="ru"/>
        </w:rPr>
        <w:t>0</w:t>
      </w:r>
      <w:r>
        <w:rPr>
          <w:bCs/>
          <w:lang w:val="ru"/>
        </w:rPr>
        <w:t xml:space="preserve"> </w:t>
      </w:r>
    </w:p>
    <w:p w14:paraId="68668C5A" w14:textId="77777777" w:rsidR="00512FAA" w:rsidRDefault="00DF59EF" w:rsidP="00DF59EF">
      <w:pPr>
        <w:pStyle w:val="BUbold"/>
        <w:rPr>
          <w:b w:val="0"/>
          <w:lang w:val="ru"/>
        </w:rPr>
      </w:pPr>
      <w:r>
        <w:rPr>
          <w:b w:val="0"/>
          <w:lang w:val="ru"/>
        </w:rPr>
        <w:t xml:space="preserve">Компания Hamm представила первые катки с полным электроприводом. Управление и параметры уплотнения такие же, как у соответствующих моделей на дизельном топливе. </w:t>
      </w:r>
    </w:p>
    <w:p w14:paraId="0D6F95F1" w14:textId="7DD8273F" w:rsidR="00DF59EF" w:rsidRPr="00537E2D" w:rsidRDefault="00DF59EF" w:rsidP="00DF59EF">
      <w:pPr>
        <w:pStyle w:val="BUbold"/>
        <w:rPr>
          <w:b w:val="0"/>
          <w:bCs/>
          <w:lang w:val="ru"/>
        </w:rPr>
      </w:pPr>
      <w:r>
        <w:rPr>
          <w:b w:val="0"/>
          <w:lang w:val="ru"/>
        </w:rPr>
        <w:t xml:space="preserve"> </w:t>
      </w:r>
    </w:p>
    <w:p w14:paraId="5CED4806" w14:textId="29E56F52" w:rsidR="00A5608A" w:rsidRPr="00537E2D" w:rsidRDefault="00A5608A" w:rsidP="00E15EBE">
      <w:pPr>
        <w:pStyle w:val="Fotos"/>
        <w:rPr>
          <w:lang w:val="ru"/>
        </w:rPr>
      </w:pPr>
    </w:p>
    <w:p w14:paraId="43684003" w14:textId="38889761" w:rsidR="00DF59EF" w:rsidRPr="00537E2D" w:rsidRDefault="00DF59EF" w:rsidP="00DF59EF">
      <w:pPr>
        <w:autoSpaceDE w:val="0"/>
        <w:autoSpaceDN w:val="0"/>
        <w:adjustRightInd w:val="0"/>
        <w:rPr>
          <w:rFonts w:eastAsia="MS Mincho"/>
          <w:b/>
          <w:sz w:val="20"/>
          <w:szCs w:val="24"/>
          <w:lang w:val="ru"/>
        </w:rPr>
      </w:pPr>
      <w:r>
        <w:rPr>
          <w:noProof/>
          <w:lang w:val="ru"/>
        </w:rPr>
        <w:drawing>
          <wp:inline distT="0" distB="0" distL="0" distR="0" wp14:anchorId="0AE069BA" wp14:editId="30C167FA">
            <wp:extent cx="2288540" cy="1245981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131" cy="1255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FF0000"/>
          <w:lang w:val="ru"/>
        </w:rPr>
        <w:t xml:space="preserve"> </w:t>
      </w:r>
      <w:r>
        <w:rPr>
          <w:lang w:val="ru"/>
        </w:rPr>
        <w:br/>
      </w:r>
      <w:r w:rsidR="00537E2D" w:rsidRPr="00537E2D">
        <w:rPr>
          <w:b/>
          <w:bCs/>
          <w:sz w:val="20"/>
          <w:szCs w:val="24"/>
          <w:lang w:val="ru"/>
        </w:rPr>
        <w:t>WG_photo_Bauma-2022_00061</w:t>
      </w:r>
    </w:p>
    <w:p w14:paraId="116C82BE" w14:textId="0A20FF77" w:rsidR="00537E2D" w:rsidRDefault="00BA5523" w:rsidP="00DF59EF">
      <w:pPr>
        <w:pStyle w:val="Text"/>
        <w:rPr>
          <w:color w:val="000000" w:themeColor="text1"/>
          <w:sz w:val="20"/>
          <w:szCs w:val="14"/>
          <w:lang w:val="ru"/>
        </w:rPr>
      </w:pPr>
      <w:r>
        <w:rPr>
          <w:color w:val="000000" w:themeColor="text1"/>
          <w:sz w:val="20"/>
          <w:szCs w:val="14"/>
          <w:lang w:val="ru"/>
        </w:rPr>
        <w:t xml:space="preserve">Роторная дробилка MOBIREX MR 130(i) PRO, на  электроприводе. Новая установка компании Kleemann серии PRO используется для первичного и вторичного дробления природного камня, а также вторичного материала.  </w:t>
      </w:r>
    </w:p>
    <w:p w14:paraId="2EF52424" w14:textId="77777777" w:rsidR="00537E2D" w:rsidRDefault="00537E2D">
      <w:pPr>
        <w:rPr>
          <w:color w:val="000000" w:themeColor="text1"/>
          <w:sz w:val="20"/>
          <w:szCs w:val="14"/>
          <w:lang w:val="ru"/>
        </w:rPr>
      </w:pPr>
      <w:r>
        <w:rPr>
          <w:color w:val="000000" w:themeColor="text1"/>
          <w:sz w:val="20"/>
          <w:szCs w:val="14"/>
          <w:lang w:val="ru"/>
        </w:rPr>
        <w:br w:type="page"/>
      </w:r>
    </w:p>
    <w:p w14:paraId="26FAF353" w14:textId="743A04C8" w:rsidR="00D93B96" w:rsidRPr="00537E2D" w:rsidRDefault="00D93B96" w:rsidP="00D93B96">
      <w:pPr>
        <w:autoSpaceDE w:val="0"/>
        <w:autoSpaceDN w:val="0"/>
        <w:adjustRightInd w:val="0"/>
        <w:rPr>
          <w:rFonts w:eastAsia="MS Mincho"/>
          <w:b/>
          <w:sz w:val="20"/>
          <w:szCs w:val="24"/>
          <w:lang w:val="ru"/>
        </w:rPr>
      </w:pPr>
      <w:r>
        <w:rPr>
          <w:noProof/>
          <w:lang w:val="ru"/>
        </w:rPr>
        <w:lastRenderedPageBreak/>
        <w:drawing>
          <wp:inline distT="0" distB="0" distL="0" distR="0" wp14:anchorId="615A956F" wp14:editId="752C0789">
            <wp:extent cx="2300944" cy="1534602"/>
            <wp:effectExtent l="0" t="0" r="4445" b="889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759" cy="154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4"/>
          <w:lang w:val="ru"/>
        </w:rPr>
        <w:t xml:space="preserve"> </w:t>
      </w:r>
      <w:r>
        <w:rPr>
          <w:lang w:val="ru"/>
        </w:rPr>
        <w:br/>
      </w:r>
      <w:r w:rsidR="00537E2D" w:rsidRPr="00537E2D">
        <w:rPr>
          <w:b/>
          <w:bCs/>
          <w:sz w:val="20"/>
          <w:szCs w:val="24"/>
          <w:lang w:val="ru"/>
        </w:rPr>
        <w:t>WG_photo_Bauma-2022_00068</w:t>
      </w:r>
    </w:p>
    <w:p w14:paraId="04558EF9" w14:textId="1DF1A24E" w:rsidR="00D93B96" w:rsidRDefault="00547E5D" w:rsidP="00D93B96">
      <w:pPr>
        <w:pStyle w:val="Text"/>
        <w:spacing w:line="240" w:lineRule="auto"/>
        <w:jc w:val="left"/>
        <w:rPr>
          <w:b/>
          <w:bCs/>
          <w:lang w:val="ru"/>
        </w:rPr>
      </w:pPr>
      <w:r w:rsidRPr="00537E2D">
        <w:rPr>
          <w:color w:val="000000" w:themeColor="text1"/>
          <w:sz w:val="20"/>
          <w:szCs w:val="14"/>
          <w:lang w:val="ru"/>
        </w:rPr>
        <w:t>Система REVOC компании Benninghoven была номинирована на премию «Инновации Bauma 2022» в категории «Защита климата».</w:t>
      </w:r>
      <w:r w:rsidR="00537E2D" w:rsidRPr="00537E2D">
        <w:rPr>
          <w:color w:val="000000" w:themeColor="text1"/>
          <w:sz w:val="20"/>
          <w:szCs w:val="14"/>
          <w:lang w:val="ru"/>
        </w:rPr>
        <w:t xml:space="preserve"> </w:t>
      </w:r>
      <w:r w:rsidRPr="00537E2D">
        <w:rPr>
          <w:color w:val="000000" w:themeColor="text1"/>
          <w:sz w:val="20"/>
          <w:szCs w:val="14"/>
          <w:lang w:val="ru"/>
        </w:rPr>
        <w:t>Катализатор</w:t>
      </w:r>
      <w:r>
        <w:rPr>
          <w:color w:val="000000" w:themeColor="text1"/>
          <w:sz w:val="20"/>
          <w:szCs w:val="14"/>
          <w:lang w:val="ru"/>
        </w:rPr>
        <w:t xml:space="preserve"> для асфальтобетонных заводов повышает экологичность в асфальтобетонной отрасли и обеспечит дальнейшую долговременную эксплуатацию завода на этой производственной площадке. </w:t>
      </w:r>
      <w:r>
        <w:rPr>
          <w:b/>
          <w:bCs/>
          <w:lang w:val="ru"/>
        </w:rPr>
        <w:t xml:space="preserve">  </w:t>
      </w:r>
    </w:p>
    <w:p w14:paraId="59EC4754" w14:textId="77777777" w:rsidR="00512FAA" w:rsidRPr="00537E2D" w:rsidRDefault="00512FAA" w:rsidP="00D93B96">
      <w:pPr>
        <w:pStyle w:val="Text"/>
        <w:spacing w:line="240" w:lineRule="auto"/>
        <w:jc w:val="left"/>
        <w:rPr>
          <w:bCs/>
          <w:color w:val="000000" w:themeColor="text1"/>
          <w:sz w:val="20"/>
          <w:szCs w:val="14"/>
          <w:lang w:val="ru"/>
        </w:rPr>
      </w:pPr>
    </w:p>
    <w:p w14:paraId="54499C38" w14:textId="77777777" w:rsidR="00D93B96" w:rsidRPr="00537E2D" w:rsidRDefault="00D93B96" w:rsidP="00DF59EF">
      <w:pPr>
        <w:pStyle w:val="Text"/>
        <w:rPr>
          <w:b/>
          <w:bCs/>
          <w:lang w:val="ru"/>
        </w:rPr>
      </w:pPr>
    </w:p>
    <w:p w14:paraId="20879CE4" w14:textId="11DCB38A" w:rsidR="002611FE" w:rsidRPr="00B849B6" w:rsidRDefault="00A46F1E" w:rsidP="002611FE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1B66E54E" wp14:editId="066F7613">
            <wp:extent cx="2324085" cy="1550035"/>
            <wp:effectExtent l="0" t="0" r="63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893" cy="1559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ru"/>
        </w:rPr>
        <w:t xml:space="preserve"> </w:t>
      </w:r>
      <w:r>
        <w:rPr>
          <w:b w:val="0"/>
          <w:lang w:val="ru"/>
        </w:rPr>
        <w:br/>
      </w:r>
      <w:r w:rsidR="00537E2D" w:rsidRPr="00537E2D">
        <w:rPr>
          <w:bCs/>
          <w:lang w:val="ru"/>
        </w:rPr>
        <w:t>WG_photo_Bauma-2022_000</w:t>
      </w:r>
      <w:r w:rsidR="00537E2D" w:rsidRPr="00B849B6">
        <w:rPr>
          <w:bCs/>
          <w:lang w:val="ru"/>
        </w:rPr>
        <w:t>24</w:t>
      </w:r>
    </w:p>
    <w:p w14:paraId="7659350A" w14:textId="6A12AB38" w:rsidR="00512FAA" w:rsidRDefault="00EC214D" w:rsidP="00512FAA">
      <w:pPr>
        <w:pStyle w:val="BUnormal"/>
        <w:spacing w:after="0"/>
        <w:rPr>
          <w:lang w:val="ru"/>
        </w:rPr>
      </w:pPr>
      <w:r>
        <w:rPr>
          <w:lang w:val="ru"/>
        </w:rPr>
        <w:t>Среди прочего, компания Wirtgen представила компактные фрезы с комфортабельной кабиной. Это первые в мире холодные фрезы этого класса, предлагаемые с кабиной.</w:t>
      </w:r>
    </w:p>
    <w:p w14:paraId="693F754F" w14:textId="77777777" w:rsidR="00512FAA" w:rsidRPr="00512FAA" w:rsidRDefault="00512FAA" w:rsidP="00512FAA">
      <w:pPr>
        <w:pStyle w:val="Note"/>
        <w:spacing w:before="0" w:after="0"/>
        <w:rPr>
          <w:lang w:val="ru"/>
        </w:rPr>
      </w:pPr>
    </w:p>
    <w:p w14:paraId="7851B84A" w14:textId="1802F5C9" w:rsidR="00512FAA" w:rsidRPr="00512FAA" w:rsidRDefault="00BD25D1" w:rsidP="00512FAA">
      <w:pPr>
        <w:pStyle w:val="BUnormal"/>
        <w:spacing w:after="0"/>
        <w:rPr>
          <w:lang w:val="ru"/>
        </w:rPr>
      </w:pPr>
      <w:r>
        <w:rPr>
          <w:lang w:val="ru"/>
        </w:rPr>
        <w:t xml:space="preserve"> </w:t>
      </w:r>
    </w:p>
    <w:p w14:paraId="6EA14BFF" w14:textId="4FF534BB" w:rsidR="00D200BF" w:rsidRPr="00537E2D" w:rsidRDefault="00D200BF" w:rsidP="00D200BF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30AE719" wp14:editId="64B13E1D">
            <wp:extent cx="2337683" cy="1558455"/>
            <wp:effectExtent l="0" t="0" r="5715" b="381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710" cy="1564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ru"/>
        </w:rPr>
        <w:t xml:space="preserve"> </w:t>
      </w:r>
      <w:r>
        <w:rPr>
          <w:b w:val="0"/>
          <w:color w:val="FF0000"/>
          <w:lang w:val="ru"/>
        </w:rPr>
        <w:br/>
      </w:r>
      <w:r w:rsidR="00537E2D" w:rsidRPr="00537E2D">
        <w:rPr>
          <w:bCs/>
          <w:lang w:val="ru"/>
        </w:rPr>
        <w:t>WG_photo_Bauma-2022_00043</w:t>
      </w:r>
    </w:p>
    <w:p w14:paraId="2E1FB9B9" w14:textId="77777777" w:rsidR="00537E2D" w:rsidRDefault="00ED15BB" w:rsidP="00292845">
      <w:pPr>
        <w:pStyle w:val="BUbold"/>
        <w:rPr>
          <w:b w:val="0"/>
          <w:lang w:val="ru"/>
        </w:rPr>
      </w:pPr>
      <w:r>
        <w:rPr>
          <w:b w:val="0"/>
          <w:lang w:val="ru"/>
        </w:rPr>
        <w:t xml:space="preserve">Мировая премьера: SUPER 1900-5(i) и SUPER 2100-5(i): компания Vögele представила первые асфальтоукладчики нового поколения «-5». </w:t>
      </w:r>
    </w:p>
    <w:p w14:paraId="26CDD509" w14:textId="77777777" w:rsidR="00537E2D" w:rsidRDefault="00537E2D">
      <w:pPr>
        <w:rPr>
          <w:rFonts w:eastAsiaTheme="minorHAnsi" w:cstheme="minorBidi"/>
          <w:sz w:val="20"/>
          <w:szCs w:val="24"/>
          <w:lang w:val="ru"/>
        </w:rPr>
      </w:pPr>
      <w:r>
        <w:rPr>
          <w:b/>
          <w:lang w:val="ru"/>
        </w:rPr>
        <w:br w:type="page"/>
      </w:r>
    </w:p>
    <w:p w14:paraId="2BDB1E47" w14:textId="4A1D15A0" w:rsidR="00292845" w:rsidRPr="00512FAA" w:rsidRDefault="00292845" w:rsidP="00292845">
      <w:pPr>
        <w:autoSpaceDE w:val="0"/>
        <w:autoSpaceDN w:val="0"/>
        <w:adjustRightInd w:val="0"/>
        <w:rPr>
          <w:rFonts w:eastAsia="MS Mincho"/>
          <w:b/>
          <w:sz w:val="20"/>
          <w:szCs w:val="24"/>
          <w:lang w:val="ru"/>
        </w:rPr>
      </w:pPr>
      <w:r>
        <w:rPr>
          <w:noProof/>
          <w:lang w:val="ru"/>
        </w:rPr>
        <w:lastRenderedPageBreak/>
        <w:drawing>
          <wp:inline distT="0" distB="0" distL="0" distR="0" wp14:anchorId="7A2309D9" wp14:editId="2261D33D">
            <wp:extent cx="2313829" cy="1543196"/>
            <wp:effectExtent l="0" t="0" r="0" b="0"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 2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1747" cy="1548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4"/>
          <w:lang w:val="ru"/>
        </w:rPr>
        <w:t xml:space="preserve"> </w:t>
      </w:r>
      <w:r>
        <w:rPr>
          <w:lang w:val="ru"/>
        </w:rPr>
        <w:br/>
      </w:r>
      <w:r w:rsidR="00512FAA" w:rsidRPr="00512FAA">
        <w:rPr>
          <w:b/>
          <w:bCs/>
          <w:sz w:val="20"/>
          <w:szCs w:val="24"/>
          <w:lang w:val="ru"/>
        </w:rPr>
        <w:t>WG_photo_Bauma-2022_00062</w:t>
      </w:r>
    </w:p>
    <w:p w14:paraId="10254690" w14:textId="0CCCDD1B" w:rsidR="00292845" w:rsidRPr="00537E2D" w:rsidRDefault="00BD6B80" w:rsidP="00292845">
      <w:pPr>
        <w:pStyle w:val="Text"/>
        <w:spacing w:line="240" w:lineRule="auto"/>
        <w:rPr>
          <w:bCs/>
          <w:color w:val="000000" w:themeColor="text1"/>
          <w:sz w:val="20"/>
          <w:szCs w:val="14"/>
          <w:lang w:val="ru"/>
        </w:rPr>
      </w:pPr>
      <w:r>
        <w:rPr>
          <w:color w:val="000000" w:themeColor="text1"/>
          <w:sz w:val="20"/>
          <w:szCs w:val="14"/>
          <w:lang w:val="ru"/>
        </w:rPr>
        <w:t xml:space="preserve">Обе модели колесных погрузчиков 744 P-Tier и 824 P-Tier компании John Deere теперь также доступны в Германии и Великобритании. Они предлагаются через сеть сбыта Wirtgen Group. </w:t>
      </w:r>
      <w:r>
        <w:rPr>
          <w:b/>
          <w:bCs/>
          <w:lang w:val="ru"/>
        </w:rPr>
        <w:t xml:space="preserve">  </w:t>
      </w:r>
    </w:p>
    <w:p w14:paraId="4A369ABD" w14:textId="77777777" w:rsidR="00292845" w:rsidRPr="00537E2D" w:rsidRDefault="00292845" w:rsidP="00175AEA">
      <w:pPr>
        <w:pStyle w:val="Standardabsatz"/>
        <w:rPr>
          <w:lang w:val="ru"/>
        </w:rPr>
      </w:pPr>
    </w:p>
    <w:p w14:paraId="04824B2F" w14:textId="4D31484B" w:rsidR="00F74540" w:rsidRPr="00537E2D" w:rsidRDefault="00E15EBE" w:rsidP="006C0C87">
      <w:pPr>
        <w:pStyle w:val="Note"/>
        <w:rPr>
          <w:lang w:val="ru"/>
        </w:rPr>
      </w:pPr>
      <w:r>
        <w:rPr>
          <w:iCs/>
          <w:lang w:val="ru"/>
        </w:rPr>
        <w:t xml:space="preserve">Примечание: настоящие фотографии служат лишь для ознакомления. Для печати в публикациях используйте фотографии в разрешении 300 dpi, доступные для скачивания на сайте </w:t>
      </w:r>
      <w:r>
        <w:rPr>
          <w:i w:val="0"/>
          <w:lang w:val="ru"/>
        </w:rPr>
        <w:t>Wirtgen Group</w:t>
      </w:r>
      <w:r>
        <w:rPr>
          <w:iCs/>
          <w:lang w:val="ru"/>
        </w:rPr>
        <w:t>.</w:t>
      </w:r>
    </w:p>
    <w:p w14:paraId="59641828" w14:textId="06FB2BC9" w:rsidR="00A5608A" w:rsidRPr="00537E2D" w:rsidRDefault="00A5608A">
      <w:pPr>
        <w:rPr>
          <w:rFonts w:eastAsiaTheme="minorHAnsi" w:cstheme="minorBidi"/>
          <w:b/>
          <w:iCs/>
          <w:sz w:val="22"/>
          <w:szCs w:val="24"/>
          <w:lang w:val="ru"/>
        </w:rPr>
      </w:pPr>
    </w:p>
    <w:p w14:paraId="55931FB8" w14:textId="285B80AC" w:rsidR="00E15EBE" w:rsidRPr="00537E2D" w:rsidRDefault="00E15EBE" w:rsidP="00E15EBE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подробной информации:</w:t>
      </w:r>
    </w:p>
    <w:p w14:paraId="0834BAC7" w14:textId="77777777" w:rsidR="00E15EBE" w:rsidRPr="00537E2D" w:rsidRDefault="00E15EBE" w:rsidP="00E15EBE">
      <w:pPr>
        <w:pStyle w:val="Absatzberschrift"/>
        <w:rPr>
          <w:lang w:val="ru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79FF3B7C" w14:textId="0C5495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B52EA" w14:textId="77777777" w:rsidR="00A1017F" w:rsidRDefault="00A1017F" w:rsidP="00E55534">
      <w:r>
        <w:separator/>
      </w:r>
    </w:p>
  </w:endnote>
  <w:endnote w:type="continuationSeparator" w:id="0">
    <w:p w14:paraId="61B433C7" w14:textId="77777777" w:rsidR="00A1017F" w:rsidRDefault="00A1017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D36E0" w14:textId="77777777" w:rsidR="00A1017F" w:rsidRDefault="00A1017F" w:rsidP="00E55534">
      <w:r>
        <w:separator/>
      </w:r>
    </w:p>
  </w:footnote>
  <w:footnote w:type="continuationSeparator" w:id="0">
    <w:p w14:paraId="44C33CDD" w14:textId="77777777" w:rsidR="00A1017F" w:rsidRDefault="00A1017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7C676E4F" w:rsidR="005101B4" w:rsidRDefault="00565A66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6FFB839" wp14:editId="77920C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64AF4B" w14:textId="07A5A60B" w:rsidR="00565A66" w:rsidRPr="00565A66" w:rsidRDefault="00565A6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FFB839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E64AF4B" w14:textId="07A5A60B" w:rsidR="00565A66" w:rsidRPr="00565A66" w:rsidRDefault="00565A6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A130053" w:rsidR="00533132" w:rsidRPr="00533132" w:rsidRDefault="00565A66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005899" wp14:editId="4E17B354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D3D40E" w14:textId="457B14F9" w:rsidR="00565A66" w:rsidRPr="00565A66" w:rsidRDefault="00565A6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005899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CD3D40E" w14:textId="457B14F9" w:rsidR="00565A66" w:rsidRPr="00565A66" w:rsidRDefault="00565A6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8AA97FA" w:rsidR="00533132" w:rsidRDefault="00565A66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95377F" wp14:editId="1191F10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BBF44B" w14:textId="13979DF1" w:rsidR="00565A66" w:rsidRPr="00565A66" w:rsidRDefault="00565A6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95377F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26BBF44B" w14:textId="13979DF1" w:rsidR="00565A66" w:rsidRPr="00565A66" w:rsidRDefault="00565A6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500pt;height:1500pt" o:bullet="t">
        <v:imagedata r:id="rId1" o:title="AZ_04a"/>
      </v:shape>
    </w:pict>
  </w:numPicBullet>
  <w:numPicBullet w:numPicBulletId="1">
    <w:pict>
      <v:shape id="_x0000_i1081" type="#_x0000_t75" style="width:7.5pt;height:7.5pt" o:bullet="t">
        <v:imagedata r:id="rId2" o:title="aufzählung"/>
      </v:shape>
    </w:pict>
  </w:numPicBullet>
  <w:abstractNum w:abstractNumId="0" w15:restartNumberingAfterBreak="0">
    <w:nsid w:val="017340CB"/>
    <w:multiLevelType w:val="hybridMultilevel"/>
    <w:tmpl w:val="98F44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66DD2"/>
    <w:multiLevelType w:val="hybridMultilevel"/>
    <w:tmpl w:val="F5961D56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BFC70E2"/>
    <w:multiLevelType w:val="hybridMultilevel"/>
    <w:tmpl w:val="D786E2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028E4"/>
    <w:multiLevelType w:val="hybridMultilevel"/>
    <w:tmpl w:val="D9D67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04F3246"/>
    <w:multiLevelType w:val="hybridMultilevel"/>
    <w:tmpl w:val="A830E7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B4B13"/>
    <w:multiLevelType w:val="hybridMultilevel"/>
    <w:tmpl w:val="A37668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46ADD"/>
    <w:multiLevelType w:val="multilevel"/>
    <w:tmpl w:val="B1A82EFC"/>
    <w:numStyleLink w:val="zzzThemen"/>
  </w:abstractNum>
  <w:abstractNum w:abstractNumId="11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7975C69"/>
    <w:multiLevelType w:val="hybridMultilevel"/>
    <w:tmpl w:val="F306A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12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6"/>
  </w:num>
  <w:num w:numId="19">
    <w:abstractNumId w:val="10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"/>
  </w:num>
  <w:num w:numId="28">
    <w:abstractNumId w:val="0"/>
  </w:num>
  <w:num w:numId="29">
    <w:abstractNumId w:val="14"/>
  </w:num>
  <w:num w:numId="30">
    <w:abstractNumId w:val="9"/>
  </w:num>
  <w:num w:numId="31">
    <w:abstractNumId w:val="8"/>
  </w:num>
  <w:num w:numId="32">
    <w:abstractNumId w:val="4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38BE"/>
    <w:rsid w:val="000148B3"/>
    <w:rsid w:val="0002263F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7342D"/>
    <w:rsid w:val="00075677"/>
    <w:rsid w:val="00092437"/>
    <w:rsid w:val="0009665C"/>
    <w:rsid w:val="00097AB3"/>
    <w:rsid w:val="000A0479"/>
    <w:rsid w:val="000A36D9"/>
    <w:rsid w:val="000A4C7D"/>
    <w:rsid w:val="000A65B5"/>
    <w:rsid w:val="000B1BB3"/>
    <w:rsid w:val="000B34C9"/>
    <w:rsid w:val="000B582B"/>
    <w:rsid w:val="000D15C3"/>
    <w:rsid w:val="000E2409"/>
    <w:rsid w:val="000E24F8"/>
    <w:rsid w:val="000E5738"/>
    <w:rsid w:val="000F6F34"/>
    <w:rsid w:val="00103205"/>
    <w:rsid w:val="00112314"/>
    <w:rsid w:val="0011795C"/>
    <w:rsid w:val="0012026F"/>
    <w:rsid w:val="0012631C"/>
    <w:rsid w:val="00130601"/>
    <w:rsid w:val="00132055"/>
    <w:rsid w:val="00146C3D"/>
    <w:rsid w:val="00150753"/>
    <w:rsid w:val="00153B47"/>
    <w:rsid w:val="00154A3B"/>
    <w:rsid w:val="001613A6"/>
    <w:rsid w:val="001614F0"/>
    <w:rsid w:val="001616F4"/>
    <w:rsid w:val="00172E32"/>
    <w:rsid w:val="001746E4"/>
    <w:rsid w:val="00175AEA"/>
    <w:rsid w:val="00177214"/>
    <w:rsid w:val="0018021A"/>
    <w:rsid w:val="00180F59"/>
    <w:rsid w:val="00194FB1"/>
    <w:rsid w:val="001A08C8"/>
    <w:rsid w:val="001A0CCB"/>
    <w:rsid w:val="001A1920"/>
    <w:rsid w:val="001B16BB"/>
    <w:rsid w:val="001B34EE"/>
    <w:rsid w:val="001C1A3E"/>
    <w:rsid w:val="001C3D07"/>
    <w:rsid w:val="001C4835"/>
    <w:rsid w:val="001C7305"/>
    <w:rsid w:val="001D44D5"/>
    <w:rsid w:val="001F65C7"/>
    <w:rsid w:val="00200355"/>
    <w:rsid w:val="002019FC"/>
    <w:rsid w:val="0021351D"/>
    <w:rsid w:val="002309FC"/>
    <w:rsid w:val="00253A2E"/>
    <w:rsid w:val="00254E4C"/>
    <w:rsid w:val="002603EC"/>
    <w:rsid w:val="002611FE"/>
    <w:rsid w:val="00265373"/>
    <w:rsid w:val="00282AFC"/>
    <w:rsid w:val="00283D98"/>
    <w:rsid w:val="00286C15"/>
    <w:rsid w:val="00292845"/>
    <w:rsid w:val="0029634D"/>
    <w:rsid w:val="002A18F7"/>
    <w:rsid w:val="002C34D7"/>
    <w:rsid w:val="002C351F"/>
    <w:rsid w:val="002C7542"/>
    <w:rsid w:val="002D065C"/>
    <w:rsid w:val="002D0780"/>
    <w:rsid w:val="002D2EE5"/>
    <w:rsid w:val="002D63E6"/>
    <w:rsid w:val="002D6EF5"/>
    <w:rsid w:val="002E765F"/>
    <w:rsid w:val="002E7E4E"/>
    <w:rsid w:val="002F108B"/>
    <w:rsid w:val="002F40B5"/>
    <w:rsid w:val="002F5818"/>
    <w:rsid w:val="002F70FD"/>
    <w:rsid w:val="0030316D"/>
    <w:rsid w:val="003075ED"/>
    <w:rsid w:val="00311169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80CF3"/>
    <w:rsid w:val="003845B7"/>
    <w:rsid w:val="00384A08"/>
    <w:rsid w:val="00387E6F"/>
    <w:rsid w:val="00387F4A"/>
    <w:rsid w:val="003967E5"/>
    <w:rsid w:val="003A753A"/>
    <w:rsid w:val="003B3803"/>
    <w:rsid w:val="003B51F6"/>
    <w:rsid w:val="003C2A71"/>
    <w:rsid w:val="003C7D53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390E"/>
    <w:rsid w:val="00406C81"/>
    <w:rsid w:val="00412545"/>
    <w:rsid w:val="0041475A"/>
    <w:rsid w:val="00417237"/>
    <w:rsid w:val="00423A73"/>
    <w:rsid w:val="00430BB0"/>
    <w:rsid w:val="00441286"/>
    <w:rsid w:val="00461604"/>
    <w:rsid w:val="00461FED"/>
    <w:rsid w:val="0046460D"/>
    <w:rsid w:val="00467F3C"/>
    <w:rsid w:val="0047498D"/>
    <w:rsid w:val="00476100"/>
    <w:rsid w:val="00486DB0"/>
    <w:rsid w:val="00487BFC"/>
    <w:rsid w:val="0049666B"/>
    <w:rsid w:val="004A463B"/>
    <w:rsid w:val="004B357C"/>
    <w:rsid w:val="004C1967"/>
    <w:rsid w:val="004D23D0"/>
    <w:rsid w:val="004D2BE0"/>
    <w:rsid w:val="004D3C28"/>
    <w:rsid w:val="004D5856"/>
    <w:rsid w:val="004E6EF5"/>
    <w:rsid w:val="004F5E5D"/>
    <w:rsid w:val="00506409"/>
    <w:rsid w:val="00507BB1"/>
    <w:rsid w:val="005101B4"/>
    <w:rsid w:val="00512FAA"/>
    <w:rsid w:val="0052300F"/>
    <w:rsid w:val="00530E32"/>
    <w:rsid w:val="005313F3"/>
    <w:rsid w:val="00533132"/>
    <w:rsid w:val="00537210"/>
    <w:rsid w:val="00537E2D"/>
    <w:rsid w:val="005475CA"/>
    <w:rsid w:val="00547E5D"/>
    <w:rsid w:val="005649F4"/>
    <w:rsid w:val="00565A66"/>
    <w:rsid w:val="005710C8"/>
    <w:rsid w:val="005711A3"/>
    <w:rsid w:val="00571A5C"/>
    <w:rsid w:val="00573B2B"/>
    <w:rsid w:val="00573EF6"/>
    <w:rsid w:val="0057767C"/>
    <w:rsid w:val="005776E9"/>
    <w:rsid w:val="00583D18"/>
    <w:rsid w:val="005845D0"/>
    <w:rsid w:val="00585300"/>
    <w:rsid w:val="00586EA7"/>
    <w:rsid w:val="00587AD9"/>
    <w:rsid w:val="005909A8"/>
    <w:rsid w:val="00594408"/>
    <w:rsid w:val="005A4F04"/>
    <w:rsid w:val="005B5793"/>
    <w:rsid w:val="005B7E35"/>
    <w:rsid w:val="005C6B30"/>
    <w:rsid w:val="005C71EC"/>
    <w:rsid w:val="005D1707"/>
    <w:rsid w:val="005D29B1"/>
    <w:rsid w:val="005D62FC"/>
    <w:rsid w:val="005E5DB4"/>
    <w:rsid w:val="005E764C"/>
    <w:rsid w:val="005E7F7D"/>
    <w:rsid w:val="005F03B0"/>
    <w:rsid w:val="006063D4"/>
    <w:rsid w:val="00621E51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05839"/>
    <w:rsid w:val="00716A4C"/>
    <w:rsid w:val="00722A17"/>
    <w:rsid w:val="00723F4F"/>
    <w:rsid w:val="007244D9"/>
    <w:rsid w:val="00725442"/>
    <w:rsid w:val="0073123F"/>
    <w:rsid w:val="00741BE5"/>
    <w:rsid w:val="007538B4"/>
    <w:rsid w:val="00754B80"/>
    <w:rsid w:val="00755AE0"/>
    <w:rsid w:val="00756775"/>
    <w:rsid w:val="0075761B"/>
    <w:rsid w:val="00757B83"/>
    <w:rsid w:val="00765D74"/>
    <w:rsid w:val="00774358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C2658"/>
    <w:rsid w:val="007D086D"/>
    <w:rsid w:val="007D0C59"/>
    <w:rsid w:val="007D3B22"/>
    <w:rsid w:val="007D59A2"/>
    <w:rsid w:val="007E20D0"/>
    <w:rsid w:val="007E3DAB"/>
    <w:rsid w:val="008053B3"/>
    <w:rsid w:val="00816834"/>
    <w:rsid w:val="00820315"/>
    <w:rsid w:val="00823073"/>
    <w:rsid w:val="0082316D"/>
    <w:rsid w:val="0082690B"/>
    <w:rsid w:val="00832921"/>
    <w:rsid w:val="00834472"/>
    <w:rsid w:val="00836A5D"/>
    <w:rsid w:val="008427B1"/>
    <w:rsid w:val="008427F2"/>
    <w:rsid w:val="00843B45"/>
    <w:rsid w:val="0084571C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8078B"/>
    <w:rsid w:val="00881E44"/>
    <w:rsid w:val="00885678"/>
    <w:rsid w:val="00887D7F"/>
    <w:rsid w:val="00892F6F"/>
    <w:rsid w:val="00896F7E"/>
    <w:rsid w:val="008A30C2"/>
    <w:rsid w:val="008A3769"/>
    <w:rsid w:val="008B28D7"/>
    <w:rsid w:val="008B6BE8"/>
    <w:rsid w:val="008C2A29"/>
    <w:rsid w:val="008C2DB2"/>
    <w:rsid w:val="008C3481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4254F"/>
    <w:rsid w:val="009501D3"/>
    <w:rsid w:val="00952853"/>
    <w:rsid w:val="00960C83"/>
    <w:rsid w:val="00960C94"/>
    <w:rsid w:val="009646E4"/>
    <w:rsid w:val="0097289D"/>
    <w:rsid w:val="00977EC3"/>
    <w:rsid w:val="00984A88"/>
    <w:rsid w:val="009853B6"/>
    <w:rsid w:val="0098631D"/>
    <w:rsid w:val="0098648E"/>
    <w:rsid w:val="00993C82"/>
    <w:rsid w:val="009A6AA7"/>
    <w:rsid w:val="009B0DCD"/>
    <w:rsid w:val="009B17A9"/>
    <w:rsid w:val="009B211F"/>
    <w:rsid w:val="009B7C05"/>
    <w:rsid w:val="009B7E74"/>
    <w:rsid w:val="009C2378"/>
    <w:rsid w:val="009C464E"/>
    <w:rsid w:val="009C5A77"/>
    <w:rsid w:val="009C5D99"/>
    <w:rsid w:val="009D016F"/>
    <w:rsid w:val="009D4AF0"/>
    <w:rsid w:val="009E251D"/>
    <w:rsid w:val="009E4817"/>
    <w:rsid w:val="009E5F81"/>
    <w:rsid w:val="009E6B2E"/>
    <w:rsid w:val="009F10A8"/>
    <w:rsid w:val="009F715C"/>
    <w:rsid w:val="00A021A7"/>
    <w:rsid w:val="00A02F49"/>
    <w:rsid w:val="00A1017F"/>
    <w:rsid w:val="00A171F4"/>
    <w:rsid w:val="00A1772D"/>
    <w:rsid w:val="00A177B2"/>
    <w:rsid w:val="00A20C22"/>
    <w:rsid w:val="00A24EFC"/>
    <w:rsid w:val="00A27829"/>
    <w:rsid w:val="00A41EAD"/>
    <w:rsid w:val="00A465E6"/>
    <w:rsid w:val="00A46F1E"/>
    <w:rsid w:val="00A50AAB"/>
    <w:rsid w:val="00A50B95"/>
    <w:rsid w:val="00A5608A"/>
    <w:rsid w:val="00A64E71"/>
    <w:rsid w:val="00A66B3F"/>
    <w:rsid w:val="00A80BE4"/>
    <w:rsid w:val="00A82395"/>
    <w:rsid w:val="00A8332D"/>
    <w:rsid w:val="00A9162D"/>
    <w:rsid w:val="00A9295C"/>
    <w:rsid w:val="00A95A11"/>
    <w:rsid w:val="00A977CE"/>
    <w:rsid w:val="00AA00E0"/>
    <w:rsid w:val="00AA0DF7"/>
    <w:rsid w:val="00AA2999"/>
    <w:rsid w:val="00AA5014"/>
    <w:rsid w:val="00AB1518"/>
    <w:rsid w:val="00AB52F9"/>
    <w:rsid w:val="00AB5A0E"/>
    <w:rsid w:val="00AC0E0C"/>
    <w:rsid w:val="00AC13EA"/>
    <w:rsid w:val="00AD131F"/>
    <w:rsid w:val="00AD32D5"/>
    <w:rsid w:val="00AD70E4"/>
    <w:rsid w:val="00AE0811"/>
    <w:rsid w:val="00AE4AB4"/>
    <w:rsid w:val="00AE57D7"/>
    <w:rsid w:val="00AE5B3F"/>
    <w:rsid w:val="00AF3B3A"/>
    <w:rsid w:val="00AF4E8E"/>
    <w:rsid w:val="00AF6569"/>
    <w:rsid w:val="00B06265"/>
    <w:rsid w:val="00B1299E"/>
    <w:rsid w:val="00B22DF6"/>
    <w:rsid w:val="00B34767"/>
    <w:rsid w:val="00B5232A"/>
    <w:rsid w:val="00B60ED1"/>
    <w:rsid w:val="00B62CF5"/>
    <w:rsid w:val="00B71B2A"/>
    <w:rsid w:val="00B849B6"/>
    <w:rsid w:val="00B85705"/>
    <w:rsid w:val="00B874DC"/>
    <w:rsid w:val="00B90F78"/>
    <w:rsid w:val="00B93769"/>
    <w:rsid w:val="00BA5523"/>
    <w:rsid w:val="00BA6857"/>
    <w:rsid w:val="00BC1943"/>
    <w:rsid w:val="00BC2666"/>
    <w:rsid w:val="00BC5B2B"/>
    <w:rsid w:val="00BD1058"/>
    <w:rsid w:val="00BD25D1"/>
    <w:rsid w:val="00BD5391"/>
    <w:rsid w:val="00BD6B80"/>
    <w:rsid w:val="00BD764C"/>
    <w:rsid w:val="00BE6771"/>
    <w:rsid w:val="00BF56B2"/>
    <w:rsid w:val="00C055AB"/>
    <w:rsid w:val="00C11F95"/>
    <w:rsid w:val="00C136DF"/>
    <w:rsid w:val="00C17501"/>
    <w:rsid w:val="00C26025"/>
    <w:rsid w:val="00C26D7E"/>
    <w:rsid w:val="00C27BFF"/>
    <w:rsid w:val="00C37881"/>
    <w:rsid w:val="00C37E90"/>
    <w:rsid w:val="00C40627"/>
    <w:rsid w:val="00C43EAF"/>
    <w:rsid w:val="00C457C3"/>
    <w:rsid w:val="00C53EE1"/>
    <w:rsid w:val="00C644CA"/>
    <w:rsid w:val="00C658FC"/>
    <w:rsid w:val="00C73005"/>
    <w:rsid w:val="00C84D75"/>
    <w:rsid w:val="00C85E18"/>
    <w:rsid w:val="00C96E9F"/>
    <w:rsid w:val="00CA09C6"/>
    <w:rsid w:val="00CA4A09"/>
    <w:rsid w:val="00CB6135"/>
    <w:rsid w:val="00CB71DD"/>
    <w:rsid w:val="00CC0060"/>
    <w:rsid w:val="00CC49B1"/>
    <w:rsid w:val="00CC5A63"/>
    <w:rsid w:val="00CC787C"/>
    <w:rsid w:val="00CD151C"/>
    <w:rsid w:val="00CF3187"/>
    <w:rsid w:val="00CF36C9"/>
    <w:rsid w:val="00CF60D5"/>
    <w:rsid w:val="00D00EC4"/>
    <w:rsid w:val="00D05984"/>
    <w:rsid w:val="00D166AC"/>
    <w:rsid w:val="00D200BF"/>
    <w:rsid w:val="00D26534"/>
    <w:rsid w:val="00D316A5"/>
    <w:rsid w:val="00D36BA2"/>
    <w:rsid w:val="00D37CF4"/>
    <w:rsid w:val="00D4487C"/>
    <w:rsid w:val="00D44A2E"/>
    <w:rsid w:val="00D51F02"/>
    <w:rsid w:val="00D56F3D"/>
    <w:rsid w:val="00D63D33"/>
    <w:rsid w:val="00D73352"/>
    <w:rsid w:val="00D75195"/>
    <w:rsid w:val="00D75BA3"/>
    <w:rsid w:val="00D87481"/>
    <w:rsid w:val="00D935C3"/>
    <w:rsid w:val="00D93B96"/>
    <w:rsid w:val="00D9762A"/>
    <w:rsid w:val="00DA0266"/>
    <w:rsid w:val="00DA477E"/>
    <w:rsid w:val="00DB01DB"/>
    <w:rsid w:val="00DB2E75"/>
    <w:rsid w:val="00DB4BB0"/>
    <w:rsid w:val="00DD29C5"/>
    <w:rsid w:val="00DE461D"/>
    <w:rsid w:val="00DE6B07"/>
    <w:rsid w:val="00DE7951"/>
    <w:rsid w:val="00DF59EF"/>
    <w:rsid w:val="00E04039"/>
    <w:rsid w:val="00E07791"/>
    <w:rsid w:val="00E14608"/>
    <w:rsid w:val="00E15EBE"/>
    <w:rsid w:val="00E21E67"/>
    <w:rsid w:val="00E24215"/>
    <w:rsid w:val="00E30EBF"/>
    <w:rsid w:val="00E316C0"/>
    <w:rsid w:val="00E31E03"/>
    <w:rsid w:val="00E36E18"/>
    <w:rsid w:val="00E37146"/>
    <w:rsid w:val="00E41BD8"/>
    <w:rsid w:val="00E451CD"/>
    <w:rsid w:val="00E47BF6"/>
    <w:rsid w:val="00E51170"/>
    <w:rsid w:val="00E52D70"/>
    <w:rsid w:val="00E55534"/>
    <w:rsid w:val="00E63C94"/>
    <w:rsid w:val="00E7116D"/>
    <w:rsid w:val="00E72429"/>
    <w:rsid w:val="00E74F93"/>
    <w:rsid w:val="00E7545E"/>
    <w:rsid w:val="00E914D1"/>
    <w:rsid w:val="00E960D8"/>
    <w:rsid w:val="00EB4172"/>
    <w:rsid w:val="00EB5FCA"/>
    <w:rsid w:val="00EC214D"/>
    <w:rsid w:val="00ED15BB"/>
    <w:rsid w:val="00ED6D43"/>
    <w:rsid w:val="00EE1D03"/>
    <w:rsid w:val="00EE2898"/>
    <w:rsid w:val="00EF2B0F"/>
    <w:rsid w:val="00F048D4"/>
    <w:rsid w:val="00F20920"/>
    <w:rsid w:val="00F20E0A"/>
    <w:rsid w:val="00F22C2A"/>
    <w:rsid w:val="00F23212"/>
    <w:rsid w:val="00F24619"/>
    <w:rsid w:val="00F33B16"/>
    <w:rsid w:val="00F34BEF"/>
    <w:rsid w:val="00F353EA"/>
    <w:rsid w:val="00F36C27"/>
    <w:rsid w:val="00F43115"/>
    <w:rsid w:val="00F50D5B"/>
    <w:rsid w:val="00F56318"/>
    <w:rsid w:val="00F67C95"/>
    <w:rsid w:val="00F74540"/>
    <w:rsid w:val="00F75B79"/>
    <w:rsid w:val="00F82525"/>
    <w:rsid w:val="00F86C39"/>
    <w:rsid w:val="00F877B1"/>
    <w:rsid w:val="00F90D87"/>
    <w:rsid w:val="00F911CB"/>
    <w:rsid w:val="00F91AC4"/>
    <w:rsid w:val="00F97FEA"/>
    <w:rsid w:val="00FB0DB2"/>
    <w:rsid w:val="00FB60E1"/>
    <w:rsid w:val="00FC55F1"/>
    <w:rsid w:val="00FC7B2E"/>
    <w:rsid w:val="00FD3768"/>
    <w:rsid w:val="00FD51E9"/>
    <w:rsid w:val="00FE2795"/>
    <w:rsid w:val="00FE3194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Fett">
    <w:name w:val="Strong"/>
    <w:basedOn w:val="Absatz-Standardschriftart"/>
    <w:uiPriority w:val="22"/>
    <w:qFormat/>
    <w:rsid w:val="00AA2999"/>
    <w:rPr>
      <w:b/>
      <w:bCs/>
    </w:rPr>
  </w:style>
  <w:style w:type="paragraph" w:styleId="Listenabsatz">
    <w:name w:val="List Paragraph"/>
    <w:basedOn w:val="Standard"/>
    <w:uiPriority w:val="72"/>
    <w:qFormat/>
    <w:rsid w:val="00FC5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895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6523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5</cp:revision>
  <cp:lastPrinted>2021-10-28T15:19:00Z</cp:lastPrinted>
  <dcterms:created xsi:type="dcterms:W3CDTF">2022-10-27T14:46:00Z</dcterms:created>
  <dcterms:modified xsi:type="dcterms:W3CDTF">2022-10-27T16:03:00Z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d,e,12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2022-08-31T08:47:54Z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0bab9bd7-9f0a-4a66-8cdd-075b15b83b19</vt:lpwstr>
  </property>
  <property fmtid="{D5CDD505-2E9C-101B-9397-08002B2CF9AE}" pid="11" name="MSIP_Label_df1a195f-122b-42dc-a2d3-71a1903dcdac_ContentBits">
    <vt:lpwstr>1</vt:lpwstr>
  </property>
</Properties>
</file>